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9630" w14:textId="5759DFAF" w:rsidR="0076552C" w:rsidRDefault="0076552C" w:rsidP="0076552C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eastAsia="en-GB"/>
        </w:rPr>
      </w:pPr>
    </w:p>
    <w:p w14:paraId="2DE723E7" w14:textId="2F59AFA8" w:rsidR="0076552C" w:rsidRDefault="0076552C" w:rsidP="0076552C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eastAsia="en-GB"/>
        </w:rPr>
      </w:pPr>
    </w:p>
    <w:p w14:paraId="7DEFA63B" w14:textId="77777777" w:rsidR="0076552C" w:rsidRDefault="0076552C" w:rsidP="0076552C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eastAsia="en-GB"/>
        </w:rPr>
      </w:pPr>
    </w:p>
    <w:p w14:paraId="4482B282" w14:textId="2B4E8276" w:rsidR="0076552C" w:rsidRPr="0076552C" w:rsidRDefault="0076552C" w:rsidP="0076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eastAsia="en-GB"/>
        </w:rPr>
        <w:t>Quality Policy Statement</w:t>
      </w:r>
    </w:p>
    <w:p w14:paraId="6506FFD0" w14:textId="77777777" w:rsidR="0076552C" w:rsidRPr="0076552C" w:rsidRDefault="0076552C" w:rsidP="00765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>It is the policy of ATB Systems Ltd to provide products and services that always meet and where possible, exceed our business objectives and customer requirements, based on the following precepts:</w:t>
      </w:r>
    </w:p>
    <w:p w14:paraId="5890BF8E" w14:textId="77777777" w:rsidR="0076552C" w:rsidRPr="0076552C" w:rsidRDefault="0076552C" w:rsidP="0076552C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The requirements of our customers are collected effectively to ensure that ATB Systems Ltd is capable of achieving customer expectations, </w:t>
      </w:r>
    </w:p>
    <w:p w14:paraId="44118121" w14:textId="77777777" w:rsidR="0076552C" w:rsidRPr="0076552C" w:rsidRDefault="0076552C" w:rsidP="0076552C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The requirements of all interested parties are clearly understood so that our products and services can be delivered in a timely and professional manner, </w:t>
      </w:r>
    </w:p>
    <w:p w14:paraId="6E93A0F5" w14:textId="77777777" w:rsidR="0076552C" w:rsidRPr="0076552C" w:rsidRDefault="0076552C" w:rsidP="0076552C">
      <w:pPr>
        <w:numPr>
          <w:ilvl w:val="0"/>
          <w:numId w:val="1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All processes employed by ATB Systems Ltd to deliver our products and services are determined, resourced appropriately, documented, monitored and measured to ensure conformance to: </w:t>
      </w:r>
    </w:p>
    <w:p w14:paraId="3092CC45" w14:textId="77777777" w:rsidR="0076552C" w:rsidRPr="0076552C" w:rsidRDefault="0076552C" w:rsidP="0076552C">
      <w:pPr>
        <w:spacing w:after="0" w:line="240" w:lineRule="auto"/>
        <w:ind w:left="119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a. Customer requirements, </w:t>
      </w:r>
    </w:p>
    <w:p w14:paraId="0AB330E3" w14:textId="77777777" w:rsidR="0076552C" w:rsidRPr="0076552C" w:rsidRDefault="0076552C" w:rsidP="0076552C">
      <w:pPr>
        <w:spacing w:after="0" w:line="240" w:lineRule="auto"/>
        <w:ind w:left="119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b. Business objectives, and </w:t>
      </w:r>
    </w:p>
    <w:p w14:paraId="17672253" w14:textId="77777777" w:rsidR="0076552C" w:rsidRPr="0076552C" w:rsidRDefault="0076552C" w:rsidP="0076552C">
      <w:pPr>
        <w:spacing w:after="0" w:line="240" w:lineRule="auto"/>
        <w:ind w:left="119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c. Any applicable industry regulations and legislation, </w:t>
      </w:r>
    </w:p>
    <w:p w14:paraId="6A9C83EB" w14:textId="77777777" w:rsidR="0076552C" w:rsidRPr="0076552C" w:rsidRDefault="0076552C" w:rsidP="0076552C">
      <w:pPr>
        <w:numPr>
          <w:ilvl w:val="0"/>
          <w:numId w:val="2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>All ATB Systems Ltd employees are competent for their area of work through academic achievement, training and experience, where appropriate,</w:t>
      </w:r>
    </w:p>
    <w:p w14:paraId="117DD04D" w14:textId="77777777" w:rsidR="0076552C" w:rsidRPr="0076552C" w:rsidRDefault="0076552C" w:rsidP="0076552C">
      <w:pPr>
        <w:numPr>
          <w:ilvl w:val="0"/>
          <w:numId w:val="2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>Effective mechanisms are in place to monitor and measure customer satisfaction so that ATB Systems Ltd achieves its commitment to continual Improvement.</w:t>
      </w:r>
    </w:p>
    <w:p w14:paraId="22ACCC1A" w14:textId="77777777" w:rsidR="0076552C" w:rsidRPr="0076552C" w:rsidRDefault="0076552C" w:rsidP="00765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To provide for this policy, ATB Systems Ltd has established a Quality Management System (QMS) in line with the requirements of the ISO 9001:2015 Standard. The QMS is an integral part of our process management and the organization is dedicated to its continual improvement by: </w:t>
      </w:r>
    </w:p>
    <w:p w14:paraId="5A1EC8C7" w14:textId="77777777" w:rsidR="0076552C" w:rsidRPr="0076552C" w:rsidRDefault="0076552C" w:rsidP="0076552C">
      <w:pPr>
        <w:numPr>
          <w:ilvl w:val="0"/>
          <w:numId w:val="3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Providing clear focus on priorities by establishing business and quality objectives, which are reviewed periodically through the management review process, </w:t>
      </w:r>
    </w:p>
    <w:p w14:paraId="6A095122" w14:textId="77777777" w:rsidR="0076552C" w:rsidRPr="0076552C" w:rsidRDefault="0076552C" w:rsidP="0076552C">
      <w:pPr>
        <w:numPr>
          <w:ilvl w:val="0"/>
          <w:numId w:val="3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Making available the necessary resources to ensure that the QMS remains effective in achieving business and quality objectives, conforming to the requirements of the ISO 9001:2015 Standard, </w:t>
      </w:r>
    </w:p>
    <w:p w14:paraId="027A7333" w14:textId="77777777" w:rsidR="0076552C" w:rsidRPr="0076552C" w:rsidRDefault="0076552C" w:rsidP="0076552C">
      <w:pPr>
        <w:numPr>
          <w:ilvl w:val="0"/>
          <w:numId w:val="3"/>
        </w:numPr>
        <w:spacing w:after="0" w:line="240" w:lineRule="auto"/>
        <w:ind w:left="1570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Top management’s participation in the monitoring and measurement of the performance of the QMS is focussed on acting on opportunities for continual improvement. </w:t>
      </w:r>
    </w:p>
    <w:p w14:paraId="2EA229F2" w14:textId="77777777" w:rsidR="0076552C" w:rsidRPr="0076552C" w:rsidRDefault="0076552C" w:rsidP="00765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ATB Systems Ltd has implemented an Internal Audit Programme to ensure the ongoing suitability and conformity of the QMS is assured. </w:t>
      </w: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br/>
      </w: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br/>
        <w:t>This Policy is available to interested parties upon request.</w:t>
      </w:r>
    </w:p>
    <w:p w14:paraId="1E2FE829" w14:textId="77777777" w:rsidR="0076552C" w:rsidRPr="0076552C" w:rsidRDefault="0076552C" w:rsidP="007655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Signed:  </w:t>
      </w: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br/>
      </w:r>
    </w:p>
    <w:p w14:paraId="6357487A" w14:textId="6DC91C91" w:rsidR="00FF400F" w:rsidRDefault="0076552C" w:rsidP="0076552C"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br/>
        <w:t>Mark Freeman</w:t>
      </w:r>
      <w:r w:rsidRPr="0076552C">
        <w:rPr>
          <w:rFonts w:ascii="Arial" w:eastAsiaTheme="minorEastAsia" w:hAnsi="Arial" w:cs="Arial"/>
          <w:color w:val="000000" w:themeColor="text1"/>
          <w:kern w:val="24"/>
          <w:lang w:eastAsia="en-GB"/>
        </w:rPr>
        <w:br/>
        <w:t xml:space="preserve">Managing Director  </w:t>
      </w:r>
    </w:p>
    <w:sectPr w:rsidR="00FF40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B483" w14:textId="77777777" w:rsidR="0076552C" w:rsidRDefault="0076552C" w:rsidP="0076552C">
      <w:pPr>
        <w:spacing w:after="0" w:line="240" w:lineRule="auto"/>
      </w:pPr>
      <w:r>
        <w:separator/>
      </w:r>
    </w:p>
  </w:endnote>
  <w:endnote w:type="continuationSeparator" w:id="0">
    <w:p w14:paraId="6CCF395F" w14:textId="77777777" w:rsidR="0076552C" w:rsidRDefault="0076552C" w:rsidP="0076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4589" w14:textId="77777777" w:rsidR="0076552C" w:rsidRDefault="0076552C" w:rsidP="0076552C">
      <w:pPr>
        <w:spacing w:after="0" w:line="240" w:lineRule="auto"/>
      </w:pPr>
      <w:r>
        <w:separator/>
      </w:r>
    </w:p>
  </w:footnote>
  <w:footnote w:type="continuationSeparator" w:id="0">
    <w:p w14:paraId="64C487A6" w14:textId="77777777" w:rsidR="0076552C" w:rsidRDefault="0076552C" w:rsidP="0076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0EB7" w14:textId="77777777" w:rsidR="0076552C" w:rsidRDefault="0076552C">
    <w:pPr>
      <w:pStyle w:val="Header"/>
    </w:pPr>
    <w:r>
      <w:rPr>
        <w:noProof/>
      </w:rPr>
      <w:drawing>
        <wp:inline distT="0" distB="0" distL="0" distR="0" wp14:anchorId="32875809" wp14:editId="2A6584EB">
          <wp:extent cx="4270375" cy="10267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03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54104" w14:textId="738DDE96" w:rsidR="0076552C" w:rsidRDefault="0076552C">
    <w:pPr>
      <w:pStyle w:val="Header"/>
    </w:pPr>
    <w:r>
      <w:t>Doc No ATB-QP-01</w:t>
    </w:r>
  </w:p>
  <w:p w14:paraId="4511966E" w14:textId="7BBAB9A2" w:rsidR="0076552C" w:rsidRDefault="0076552C">
    <w:pPr>
      <w:pStyle w:val="Header"/>
    </w:pPr>
    <w:r>
      <w:t xml:space="preserve">Issue No 8 </w:t>
    </w:r>
  </w:p>
  <w:p w14:paraId="45706A12" w14:textId="02DD0177" w:rsidR="0076552C" w:rsidRDefault="0076552C">
    <w:pPr>
      <w:pStyle w:val="Header"/>
    </w:pPr>
    <w:r>
      <w:t>Date 05/01/2022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1EF"/>
    <w:multiLevelType w:val="hybridMultilevel"/>
    <w:tmpl w:val="AEDA92D0"/>
    <w:lvl w:ilvl="0" w:tplc="A15A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B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6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6E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4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4F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A9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7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E68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474A5"/>
    <w:multiLevelType w:val="hybridMultilevel"/>
    <w:tmpl w:val="380C7ADA"/>
    <w:lvl w:ilvl="0" w:tplc="8C2AB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62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44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81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A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C6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A2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63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EF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F19D2"/>
    <w:multiLevelType w:val="hybridMultilevel"/>
    <w:tmpl w:val="900467A0"/>
    <w:lvl w:ilvl="0" w:tplc="EF6A74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84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6C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4C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4B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8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3CC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CA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8B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267443">
    <w:abstractNumId w:val="1"/>
  </w:num>
  <w:num w:numId="2" w16cid:durableId="716930836">
    <w:abstractNumId w:val="2"/>
  </w:num>
  <w:num w:numId="3" w16cid:durableId="214554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C"/>
    <w:rsid w:val="0076552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9A2C4"/>
  <w15:chartTrackingRefBased/>
  <w15:docId w15:val="{5A48BF9C-A8C9-4AD2-81F0-49C7ECD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65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5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2C"/>
  </w:style>
  <w:style w:type="paragraph" w:styleId="Footer">
    <w:name w:val="footer"/>
    <w:basedOn w:val="Normal"/>
    <w:link w:val="FooterChar"/>
    <w:uiPriority w:val="99"/>
    <w:unhideWhenUsed/>
    <w:rsid w:val="00765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6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1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3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9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0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2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1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7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freeman</dc:creator>
  <cp:keywords/>
  <dc:description/>
  <cp:lastModifiedBy>luke freeman</cp:lastModifiedBy>
  <cp:revision>1</cp:revision>
  <dcterms:created xsi:type="dcterms:W3CDTF">2022-12-13T12:39:00Z</dcterms:created>
  <dcterms:modified xsi:type="dcterms:W3CDTF">2022-12-13T12:41:00Z</dcterms:modified>
</cp:coreProperties>
</file>